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48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8"/>
        <w:gridCol w:w="1135"/>
        <w:gridCol w:w="1277"/>
        <w:gridCol w:w="1132"/>
      </w:tblGrid>
      <w:tr w:rsidR="00A624ED" w:rsidRPr="002B7DB1" w:rsidTr="0055421E">
        <w:trPr>
          <w:trHeight w:val="53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2B7DB1">
              <w:rPr>
                <w:rFonts w:eastAsia="Calibri"/>
                <w:b/>
                <w:sz w:val="20"/>
                <w:szCs w:val="20"/>
              </w:rPr>
              <w:t>ВИД УСЛУГА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b/>
                <w:i/>
                <w:sz w:val="16"/>
                <w:szCs w:val="16"/>
              </w:rPr>
            </w:pPr>
            <w:r w:rsidRPr="002B7DB1">
              <w:rPr>
                <w:rFonts w:eastAsia="Calibri"/>
                <w:b/>
                <w:i/>
                <w:sz w:val="16"/>
                <w:szCs w:val="16"/>
              </w:rPr>
              <w:t>СТАВКА</w:t>
            </w:r>
          </w:p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b/>
                <w:i/>
                <w:sz w:val="16"/>
                <w:szCs w:val="16"/>
              </w:rPr>
            </w:pPr>
            <w:r w:rsidRPr="002B7DB1">
              <w:rPr>
                <w:rFonts w:eastAsia="Calibri"/>
                <w:b/>
                <w:i/>
                <w:sz w:val="16"/>
                <w:szCs w:val="16"/>
              </w:rPr>
              <w:t>РАКИТОВО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b/>
                <w:i/>
                <w:sz w:val="16"/>
                <w:szCs w:val="16"/>
              </w:rPr>
            </w:pPr>
            <w:r w:rsidRPr="002B7DB1">
              <w:rPr>
                <w:rFonts w:eastAsia="Calibri"/>
                <w:b/>
                <w:i/>
                <w:sz w:val="16"/>
                <w:szCs w:val="16"/>
              </w:rPr>
              <w:t>СТАВКА</w:t>
            </w:r>
          </w:p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b/>
                <w:i/>
                <w:sz w:val="16"/>
                <w:szCs w:val="16"/>
              </w:rPr>
            </w:pPr>
            <w:r w:rsidRPr="002B7DB1">
              <w:rPr>
                <w:rFonts w:eastAsia="Calibri"/>
                <w:b/>
                <w:i/>
                <w:sz w:val="16"/>
                <w:szCs w:val="16"/>
              </w:rPr>
              <w:t>КОСТАНДОВО</w:t>
            </w:r>
          </w:p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b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b/>
                <w:i/>
                <w:sz w:val="16"/>
                <w:szCs w:val="16"/>
              </w:rPr>
            </w:pPr>
            <w:r w:rsidRPr="002B7DB1">
              <w:rPr>
                <w:rFonts w:eastAsia="Calibri"/>
                <w:b/>
                <w:i/>
                <w:sz w:val="16"/>
                <w:szCs w:val="16"/>
              </w:rPr>
              <w:t>СТАВКА</w:t>
            </w:r>
          </w:p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b/>
                <w:i/>
                <w:sz w:val="16"/>
                <w:szCs w:val="16"/>
              </w:rPr>
            </w:pPr>
            <w:r w:rsidRPr="002B7DB1">
              <w:rPr>
                <w:rFonts w:eastAsia="Calibri"/>
                <w:b/>
                <w:i/>
                <w:sz w:val="16"/>
                <w:szCs w:val="16"/>
              </w:rPr>
              <w:t>ДОРКОВО</w:t>
            </w:r>
          </w:p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b/>
                <w:i/>
                <w:sz w:val="16"/>
                <w:szCs w:val="16"/>
              </w:rPr>
            </w:pPr>
          </w:p>
        </w:tc>
      </w:tr>
      <w:tr w:rsidR="00A624ED" w:rsidRPr="002B7DB1" w:rsidTr="0055421E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2B7DB1">
              <w:rPr>
                <w:rFonts w:eastAsia="Calibri"/>
                <w:b/>
                <w:sz w:val="20"/>
                <w:szCs w:val="20"/>
              </w:rPr>
              <w:t>І. За жи</w:t>
            </w:r>
            <w:r>
              <w:rPr>
                <w:rFonts w:eastAsia="Calibri"/>
                <w:b/>
                <w:sz w:val="20"/>
                <w:szCs w:val="20"/>
              </w:rPr>
              <w:t>лищни, нежилищни, застроени, не</w:t>
            </w:r>
            <w:r w:rsidRPr="002B7DB1">
              <w:rPr>
                <w:rFonts w:eastAsia="Calibri"/>
                <w:b/>
                <w:sz w:val="20"/>
                <w:szCs w:val="20"/>
              </w:rPr>
              <w:t xml:space="preserve">застроени и вилни имоти на граждани и жилищни застроени, незастроени и вилни имоти на предприятия в районите на пълно обслужване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b/>
                <w:sz w:val="20"/>
                <w:szCs w:val="20"/>
              </w:rPr>
            </w:pPr>
          </w:p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2B7DB1">
              <w:rPr>
                <w:rFonts w:eastAsia="Calibri"/>
                <w:b/>
                <w:sz w:val="20"/>
                <w:szCs w:val="20"/>
              </w:rPr>
              <w:t>16 %о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b/>
                <w:sz w:val="20"/>
                <w:szCs w:val="20"/>
              </w:rPr>
            </w:pPr>
          </w:p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2B7DB1">
              <w:rPr>
                <w:rFonts w:eastAsia="Calibri"/>
                <w:b/>
                <w:sz w:val="20"/>
                <w:szCs w:val="20"/>
              </w:rPr>
              <w:t>16 %о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b/>
                <w:sz w:val="20"/>
                <w:szCs w:val="20"/>
              </w:rPr>
            </w:pPr>
          </w:p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2B7DB1">
              <w:rPr>
                <w:rFonts w:eastAsia="Calibri"/>
                <w:b/>
                <w:sz w:val="20"/>
                <w:szCs w:val="20"/>
              </w:rPr>
              <w:t>18 %о</w:t>
            </w:r>
          </w:p>
        </w:tc>
      </w:tr>
      <w:tr w:rsidR="00A624ED" w:rsidRPr="002B7DB1" w:rsidTr="0055421E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A624ED">
            <w:pPr>
              <w:widowControl/>
              <w:numPr>
                <w:ilvl w:val="0"/>
                <w:numId w:val="1"/>
              </w:num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За осигуряване на съдове за битови отпадъци – контейнери, кофи и други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</w:p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2.6 %о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</w:p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2.6 %о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</w:p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2.0%о</w:t>
            </w:r>
          </w:p>
        </w:tc>
      </w:tr>
      <w:tr w:rsidR="00A624ED" w:rsidRPr="002B7DB1" w:rsidTr="0055421E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A624ED">
            <w:pPr>
              <w:widowControl/>
              <w:numPr>
                <w:ilvl w:val="0"/>
                <w:numId w:val="1"/>
              </w:num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Събиране на битовите отпадъци и транспортирането им до депата или други съоръжения за обезвреждане.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5.2 %о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5.2 %о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6.0 %о</w:t>
            </w:r>
          </w:p>
        </w:tc>
      </w:tr>
      <w:tr w:rsidR="00A624ED" w:rsidRPr="002B7DB1" w:rsidTr="0055421E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A624ED">
            <w:pPr>
              <w:widowControl/>
              <w:numPr>
                <w:ilvl w:val="0"/>
                <w:numId w:val="1"/>
              </w:num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Проучване, проектиране, изграждане, поддържане, експлоатация, закриване и мониторинг на депата за битови отпадъци или други инсталации или съоръжения за обезвреждане,  рециклиране и оползотворяване на битови отпадъци включително отчисленията по чл. 60 и 64 от Закона за управление на отпадъците.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6 %о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6 %о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7 %о</w:t>
            </w:r>
          </w:p>
        </w:tc>
      </w:tr>
      <w:tr w:rsidR="00A624ED" w:rsidRPr="002B7DB1" w:rsidTr="0055421E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4ED" w:rsidRPr="002B7DB1" w:rsidRDefault="00A624ED" w:rsidP="00A624ED">
            <w:pPr>
              <w:widowControl/>
              <w:numPr>
                <w:ilvl w:val="0"/>
                <w:numId w:val="1"/>
              </w:num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Почистване на уличните платна, площади, алеите, парковете и други територии предназначени за обществено ползване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2.2 %о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2.2 %о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3 %о</w:t>
            </w:r>
          </w:p>
        </w:tc>
      </w:tr>
      <w:tr w:rsidR="00A624ED" w:rsidRPr="002B7DB1" w:rsidTr="0055421E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2B7DB1">
              <w:rPr>
                <w:rFonts w:eastAsia="Calibri"/>
                <w:b/>
                <w:sz w:val="20"/>
                <w:szCs w:val="20"/>
              </w:rPr>
              <w:t>І</w:t>
            </w:r>
            <w:r>
              <w:rPr>
                <w:rFonts w:eastAsia="Calibri"/>
                <w:b/>
                <w:sz w:val="20"/>
                <w:szCs w:val="20"/>
              </w:rPr>
              <w:t>І. За нежилищни, застроени и не</w:t>
            </w:r>
            <w:r w:rsidRPr="002B7DB1">
              <w:rPr>
                <w:rFonts w:eastAsia="Calibri"/>
                <w:b/>
                <w:sz w:val="20"/>
                <w:szCs w:val="20"/>
              </w:rPr>
              <w:t>застроени имоти на предприятия в границите на регулационния план на населените места и в стопанските дворове на бивше АПК в районите на пълно обслужване.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2B7DB1">
              <w:rPr>
                <w:rFonts w:eastAsia="Calibri"/>
                <w:b/>
                <w:sz w:val="20"/>
                <w:szCs w:val="20"/>
              </w:rPr>
              <w:t>14 %о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2B7DB1">
              <w:rPr>
                <w:rFonts w:eastAsia="Calibri"/>
                <w:b/>
                <w:sz w:val="20"/>
                <w:szCs w:val="20"/>
              </w:rPr>
              <w:t>14 %о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2B7DB1">
              <w:rPr>
                <w:rFonts w:eastAsia="Calibri"/>
                <w:b/>
                <w:sz w:val="20"/>
                <w:szCs w:val="20"/>
              </w:rPr>
              <w:t>14 %о</w:t>
            </w:r>
          </w:p>
        </w:tc>
      </w:tr>
      <w:tr w:rsidR="00A624ED" w:rsidRPr="002B7DB1" w:rsidTr="0055421E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A624ED">
            <w:pPr>
              <w:widowControl/>
              <w:numPr>
                <w:ilvl w:val="0"/>
                <w:numId w:val="2"/>
              </w:num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За осигуряване на съдове за битови отпадъци – контейнери, кофи и други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1.2 %о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1.2 %о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1.2 %о</w:t>
            </w:r>
          </w:p>
        </w:tc>
      </w:tr>
      <w:tr w:rsidR="00A624ED" w:rsidRPr="002B7DB1" w:rsidTr="0055421E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A624ED">
            <w:pPr>
              <w:widowControl/>
              <w:numPr>
                <w:ilvl w:val="0"/>
                <w:numId w:val="2"/>
              </w:num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Събиране на битовите отпадъци и транспортирането им до депата или други съоръжения за обезвреждане.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5 %о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5 %о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5 %о</w:t>
            </w:r>
          </w:p>
        </w:tc>
      </w:tr>
      <w:tr w:rsidR="00A624ED" w:rsidRPr="002B7DB1" w:rsidTr="0055421E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A624ED">
            <w:pPr>
              <w:widowControl/>
              <w:numPr>
                <w:ilvl w:val="0"/>
                <w:numId w:val="2"/>
              </w:num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Проучване, проектиране, изграждане, поддържане, експлоатация, закриване и мониторинг на депата за битови отпадъци или други инсталации или съоръжения за обезвреждане,  рециклиране и оползотворяване на битови отпадъци включително отчисленията по чл. 60 и 64 от Закона за управление на отпадъците.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5 %о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5 %о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5 %о</w:t>
            </w:r>
          </w:p>
        </w:tc>
      </w:tr>
      <w:tr w:rsidR="00A624ED" w:rsidRPr="002B7DB1" w:rsidTr="0055421E">
        <w:trPr>
          <w:trHeight w:val="66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4ED" w:rsidRPr="002B7DB1" w:rsidRDefault="00A624ED" w:rsidP="00A624ED">
            <w:pPr>
              <w:widowControl/>
              <w:numPr>
                <w:ilvl w:val="0"/>
                <w:numId w:val="2"/>
              </w:num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Почистване на уличните платна, площади, алеите, парковете и други територии предназначени за обществено ползване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2.8 %о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2.8 %о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A624ED">
            <w:pPr>
              <w:widowControl/>
              <w:numPr>
                <w:ilvl w:val="1"/>
                <w:numId w:val="3"/>
              </w:num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%о</w:t>
            </w:r>
          </w:p>
        </w:tc>
      </w:tr>
      <w:tr w:rsidR="00A624ED" w:rsidRPr="002B7DB1" w:rsidTr="0055421E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b/>
                <w:sz w:val="20"/>
                <w:szCs w:val="20"/>
              </w:rPr>
            </w:pPr>
          </w:p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2B7DB1">
              <w:rPr>
                <w:rFonts w:eastAsia="Calibri"/>
                <w:b/>
                <w:sz w:val="20"/>
                <w:szCs w:val="20"/>
              </w:rPr>
              <w:t>IІІ. За жилищни, н</w:t>
            </w:r>
            <w:r>
              <w:rPr>
                <w:rFonts w:eastAsia="Calibri"/>
                <w:b/>
                <w:sz w:val="20"/>
                <w:szCs w:val="20"/>
              </w:rPr>
              <w:t>ежилищни, вилни, застроени и не</w:t>
            </w:r>
            <w:r w:rsidRPr="002B7DB1">
              <w:rPr>
                <w:rFonts w:eastAsia="Calibri"/>
                <w:b/>
                <w:sz w:val="20"/>
                <w:szCs w:val="20"/>
              </w:rPr>
              <w:t>застроени имоти на граждани и предприятия извън границите на регулационния план на населените места в районите на пълно обслужване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b/>
                <w:sz w:val="20"/>
                <w:szCs w:val="20"/>
              </w:rPr>
            </w:pPr>
          </w:p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b/>
                <w:sz w:val="20"/>
                <w:szCs w:val="20"/>
              </w:rPr>
            </w:pPr>
          </w:p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2B7DB1">
              <w:rPr>
                <w:rFonts w:eastAsia="Calibri"/>
                <w:b/>
                <w:sz w:val="20"/>
                <w:szCs w:val="20"/>
              </w:rPr>
              <w:t>16 %о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b/>
                <w:sz w:val="20"/>
                <w:szCs w:val="20"/>
              </w:rPr>
            </w:pPr>
          </w:p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b/>
                <w:sz w:val="20"/>
                <w:szCs w:val="20"/>
              </w:rPr>
            </w:pPr>
          </w:p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2B7DB1">
              <w:rPr>
                <w:rFonts w:eastAsia="Calibri"/>
                <w:b/>
                <w:sz w:val="20"/>
                <w:szCs w:val="20"/>
              </w:rPr>
              <w:t>16 %о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b/>
                <w:sz w:val="20"/>
                <w:szCs w:val="20"/>
              </w:rPr>
            </w:pPr>
          </w:p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b/>
                <w:sz w:val="20"/>
                <w:szCs w:val="20"/>
              </w:rPr>
            </w:pPr>
          </w:p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2B7DB1">
              <w:rPr>
                <w:rFonts w:eastAsia="Calibri"/>
                <w:b/>
                <w:sz w:val="20"/>
                <w:szCs w:val="20"/>
              </w:rPr>
              <w:t>18 %о</w:t>
            </w:r>
          </w:p>
        </w:tc>
      </w:tr>
      <w:tr w:rsidR="00A624ED" w:rsidRPr="002B7DB1" w:rsidTr="0055421E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A624ED">
            <w:pPr>
              <w:pStyle w:val="a3"/>
              <w:widowControl/>
              <w:numPr>
                <w:ilvl w:val="0"/>
                <w:numId w:val="5"/>
              </w:numPr>
              <w:adjustRightInd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За осигуряване на съдове за битови отпадъци – контейнери, кофи и други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 xml:space="preserve">2%о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 xml:space="preserve">2%о 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 xml:space="preserve">2%о  </w:t>
            </w:r>
          </w:p>
        </w:tc>
      </w:tr>
      <w:tr w:rsidR="00A624ED" w:rsidRPr="002B7DB1" w:rsidTr="0055421E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A624ED">
            <w:pPr>
              <w:pStyle w:val="a3"/>
              <w:widowControl/>
              <w:numPr>
                <w:ilvl w:val="0"/>
                <w:numId w:val="5"/>
              </w:numPr>
              <w:adjustRightInd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Събиране на битовите отпадъци и транспортирането им до депата или други съоръжения за обезвреждане.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6 %о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6 %о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7 %о</w:t>
            </w:r>
          </w:p>
        </w:tc>
      </w:tr>
      <w:tr w:rsidR="00A624ED" w:rsidRPr="002B7DB1" w:rsidTr="0055421E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A624ED">
            <w:pPr>
              <w:widowControl/>
              <w:numPr>
                <w:ilvl w:val="0"/>
                <w:numId w:val="5"/>
              </w:num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Проучване, проектиране, изграждане, поддържане, експлоатация, закриване и мониторинг на депата за битови отпадъци или други инсталации или съоръжения за обезвреждане,  рециклиране и оползотворяване на битови отпадъци включително отчисленията по чл. 60 и 64 от Закона за управление на отпадъците.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6 %о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6 %о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7 %о</w:t>
            </w:r>
          </w:p>
        </w:tc>
      </w:tr>
      <w:tr w:rsidR="00A624ED" w:rsidRPr="002B7DB1" w:rsidTr="0055421E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A624ED">
            <w:pPr>
              <w:widowControl/>
              <w:numPr>
                <w:ilvl w:val="0"/>
                <w:numId w:val="5"/>
              </w:num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Почистване на уличните платна, площади, алеите, парковете и други територии предназначени за обществено ползване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2 %о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2 %о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2 %о</w:t>
            </w:r>
          </w:p>
        </w:tc>
      </w:tr>
      <w:tr w:rsidR="00A624ED" w:rsidRPr="002B7DB1" w:rsidTr="0055421E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2B7DB1">
              <w:rPr>
                <w:rFonts w:eastAsia="Calibri"/>
                <w:b/>
                <w:sz w:val="20"/>
                <w:szCs w:val="20"/>
              </w:rPr>
              <w:t>ІІІ. За имоти намиращи се извън районите на пълно обслужване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2B7DB1">
              <w:rPr>
                <w:rFonts w:eastAsia="Calibri"/>
                <w:b/>
                <w:sz w:val="20"/>
                <w:szCs w:val="20"/>
              </w:rPr>
              <w:t>10 %о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2B7DB1">
              <w:rPr>
                <w:rFonts w:eastAsia="Calibri"/>
                <w:b/>
                <w:sz w:val="20"/>
                <w:szCs w:val="20"/>
              </w:rPr>
              <w:t>10 %о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2B7DB1">
              <w:rPr>
                <w:rFonts w:eastAsia="Calibri"/>
                <w:b/>
                <w:sz w:val="20"/>
                <w:szCs w:val="20"/>
              </w:rPr>
              <w:t>10 %о</w:t>
            </w:r>
          </w:p>
        </w:tc>
      </w:tr>
      <w:tr w:rsidR="00A624ED" w:rsidRPr="002B7DB1" w:rsidTr="0055421E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A624ED">
            <w:pPr>
              <w:widowControl/>
              <w:numPr>
                <w:ilvl w:val="0"/>
                <w:numId w:val="4"/>
              </w:num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Проучване, проектиране, изграждане, поддържане, експлоатация, закриване и мониторинг на депата за битови отпадъци или други инсталации или съоръжения за обезвреждане,  рециклиране и оползотворяване на битови отпадъци включително отчисленията по чл. 60 и 64 от Закона за управление на отпадъците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</w:p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5 %о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</w:p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5 %о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</w:p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5 %о</w:t>
            </w:r>
          </w:p>
        </w:tc>
      </w:tr>
      <w:tr w:rsidR="00A624ED" w:rsidRPr="002B7DB1" w:rsidTr="0055421E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A624ED">
            <w:pPr>
              <w:widowControl/>
              <w:numPr>
                <w:ilvl w:val="0"/>
                <w:numId w:val="4"/>
              </w:num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Почистване на уличните платна, площади, алеите, парковете и други територии предназначени за обществено ползване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5 %о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5 %о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4ED" w:rsidRPr="002B7DB1" w:rsidRDefault="00A624ED" w:rsidP="0055421E">
            <w:pPr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B7DB1">
              <w:rPr>
                <w:rFonts w:eastAsia="Calibri"/>
                <w:sz w:val="20"/>
                <w:szCs w:val="20"/>
              </w:rPr>
              <w:t>5 %о</w:t>
            </w:r>
          </w:p>
        </w:tc>
      </w:tr>
    </w:tbl>
    <w:p w:rsidR="00A624ED" w:rsidRDefault="00A624ED" w:rsidP="00A624ED">
      <w:pPr>
        <w:tabs>
          <w:tab w:val="left" w:pos="703"/>
        </w:tabs>
        <w:spacing w:after="4"/>
        <w:ind w:right="220"/>
        <w:jc w:val="both"/>
      </w:pPr>
      <w:r>
        <w:t xml:space="preserve">За нежилищни имоти на лица, </w:t>
      </w:r>
      <w:proofErr w:type="spellStart"/>
      <w:r>
        <w:t>регистриани</w:t>
      </w:r>
      <w:proofErr w:type="spellEnd"/>
      <w:r>
        <w:t xml:space="preserve"> по ТЗ на база заявен брой съдове за смет в съответствие с чл. 64, ал. 1 и 3 от ЗМДТ на годишна база с включени всички разходи по обслужване и транспортиране,:</w:t>
      </w:r>
    </w:p>
    <w:p w:rsidR="00A624ED" w:rsidRDefault="00A624ED" w:rsidP="00A624ED">
      <w:pPr>
        <w:tabs>
          <w:tab w:val="left" w:pos="703"/>
        </w:tabs>
        <w:spacing w:after="4"/>
        <w:ind w:right="220"/>
        <w:jc w:val="both"/>
      </w:pPr>
      <w:r>
        <w:t xml:space="preserve"> - Контейнер за смет 4 кубика – 3000 лв. </w:t>
      </w:r>
    </w:p>
    <w:p w:rsidR="00A624ED" w:rsidRDefault="00A624ED" w:rsidP="00A624ED">
      <w:pPr>
        <w:tabs>
          <w:tab w:val="left" w:pos="703"/>
        </w:tabs>
        <w:spacing w:after="4"/>
        <w:ind w:right="220"/>
        <w:jc w:val="both"/>
      </w:pPr>
      <w:r>
        <w:t>- Контейнер тип «Бобър» - 1 500 лв.</w:t>
      </w:r>
    </w:p>
    <w:p w:rsidR="00A624ED" w:rsidRDefault="00A624ED" w:rsidP="00A624ED">
      <w:pPr>
        <w:tabs>
          <w:tab w:val="left" w:pos="703"/>
        </w:tabs>
        <w:spacing w:after="4"/>
        <w:ind w:right="220"/>
        <w:jc w:val="both"/>
        <w:rPr>
          <w:sz w:val="20"/>
        </w:rPr>
      </w:pPr>
      <w:r>
        <w:t xml:space="preserve">- </w:t>
      </w:r>
      <w:proofErr w:type="spellStart"/>
      <w:r>
        <w:t>Кафя</w:t>
      </w:r>
      <w:proofErr w:type="spellEnd"/>
      <w:r>
        <w:t xml:space="preserve"> тип «</w:t>
      </w:r>
      <w:proofErr w:type="spellStart"/>
      <w:r>
        <w:t>Мева</w:t>
      </w:r>
      <w:proofErr w:type="spellEnd"/>
      <w:r>
        <w:t>» - 500 лв.</w:t>
      </w:r>
    </w:p>
    <w:p w:rsidR="003A0071" w:rsidRDefault="003A0071">
      <w:bookmarkStart w:id="0" w:name="_GoBack"/>
      <w:bookmarkEnd w:id="0"/>
    </w:p>
    <w:sectPr w:rsidR="003A0071" w:rsidSect="00A624ED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25BB" w:rsidRDefault="00CD25BB" w:rsidP="00A624ED">
      <w:r>
        <w:separator/>
      </w:r>
    </w:p>
  </w:endnote>
  <w:endnote w:type="continuationSeparator" w:id="0">
    <w:p w:rsidR="00CD25BB" w:rsidRDefault="00CD25BB" w:rsidP="00A62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25BB" w:rsidRDefault="00CD25BB" w:rsidP="00A624ED">
      <w:r>
        <w:separator/>
      </w:r>
    </w:p>
  </w:footnote>
  <w:footnote w:type="continuationSeparator" w:id="0">
    <w:p w:rsidR="00CD25BB" w:rsidRDefault="00CD25BB" w:rsidP="00A624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4ED" w:rsidRDefault="00A624ED">
    <w:pPr>
      <w:pStyle w:val="a4"/>
    </w:pPr>
  </w:p>
  <w:p w:rsidR="00A624ED" w:rsidRPr="00A624ED" w:rsidRDefault="00A624ED" w:rsidP="00A624ED">
    <w:pPr>
      <w:ind w:right="225"/>
      <w:rPr>
        <w:b/>
        <w:sz w:val="24"/>
        <w:szCs w:val="24"/>
      </w:rPr>
    </w:pPr>
    <w:r w:rsidRPr="00A624ED">
      <w:rPr>
        <w:b/>
        <w:sz w:val="24"/>
        <w:szCs w:val="24"/>
      </w:rPr>
      <w:t>Приложение</w:t>
    </w:r>
    <w:r w:rsidRPr="00A624ED">
      <w:rPr>
        <w:b/>
        <w:spacing w:val="-3"/>
        <w:sz w:val="24"/>
        <w:szCs w:val="24"/>
      </w:rPr>
      <w:t xml:space="preserve"> </w:t>
    </w:r>
    <w:r w:rsidRPr="00A624ED">
      <w:rPr>
        <w:b/>
        <w:sz w:val="24"/>
        <w:szCs w:val="24"/>
      </w:rPr>
      <w:t>№</w:t>
    </w:r>
    <w:r w:rsidRPr="00A624ED">
      <w:rPr>
        <w:b/>
        <w:spacing w:val="-1"/>
        <w:sz w:val="24"/>
        <w:szCs w:val="24"/>
      </w:rPr>
      <w:t xml:space="preserve"> </w:t>
    </w:r>
    <w:r w:rsidRPr="00A624ED">
      <w:rPr>
        <w:b/>
        <w:sz w:val="24"/>
        <w:szCs w:val="24"/>
      </w:rPr>
      <w:t>1</w:t>
    </w:r>
  </w:p>
  <w:p w:rsidR="00A624ED" w:rsidRDefault="00A624ED" w:rsidP="00A624ED">
    <w:pPr>
      <w:pStyle w:val="a3"/>
      <w:tabs>
        <w:tab w:val="left" w:pos="703"/>
      </w:tabs>
      <w:spacing w:after="4"/>
      <w:ind w:right="220" w:firstLine="0"/>
    </w:pPr>
    <w:r>
      <w:rPr>
        <w:b/>
      </w:rPr>
      <w:t>Размер на такса</w:t>
    </w:r>
    <w:r w:rsidRPr="00A624ED">
      <w:rPr>
        <w:b/>
        <w:spacing w:val="1"/>
      </w:rPr>
      <w:t xml:space="preserve"> </w:t>
    </w:r>
    <w:r w:rsidRPr="00A624ED">
      <w:rPr>
        <w:b/>
      </w:rPr>
      <w:t>битови</w:t>
    </w:r>
    <w:r w:rsidRPr="00A624ED">
      <w:rPr>
        <w:b/>
        <w:spacing w:val="1"/>
      </w:rPr>
      <w:t xml:space="preserve"> </w:t>
    </w:r>
    <w:r w:rsidRPr="00A624ED">
      <w:rPr>
        <w:b/>
      </w:rPr>
      <w:t>отпадъци дължима от лицата по</w:t>
    </w:r>
    <w:r w:rsidRPr="00A624ED">
      <w:rPr>
        <w:b/>
        <w:spacing w:val="1"/>
      </w:rPr>
      <w:t xml:space="preserve"> </w:t>
    </w:r>
    <w:r w:rsidRPr="00A624ED">
      <w:rPr>
        <w:b/>
      </w:rPr>
      <w:t>чл.64</w:t>
    </w:r>
    <w:r w:rsidRPr="00A624ED">
      <w:rPr>
        <w:b/>
        <w:spacing w:val="1"/>
      </w:rPr>
      <w:t xml:space="preserve"> </w:t>
    </w:r>
    <w:r w:rsidRPr="00A624ED">
      <w:rPr>
        <w:b/>
      </w:rPr>
      <w:t>от</w:t>
    </w:r>
    <w:r w:rsidRPr="00A624ED">
      <w:rPr>
        <w:b/>
        <w:spacing w:val="1"/>
      </w:rPr>
      <w:t xml:space="preserve"> </w:t>
    </w:r>
    <w:r w:rsidRPr="00A624ED">
      <w:rPr>
        <w:b/>
      </w:rPr>
      <w:t>ЗМДТ</w:t>
    </w:r>
    <w:r w:rsidRPr="00A624ED">
      <w:rPr>
        <w:b/>
        <w:spacing w:val="1"/>
      </w:rPr>
      <w:t xml:space="preserve">  </w:t>
    </w:r>
    <w:r w:rsidRPr="00A624ED">
      <w:rPr>
        <w:b/>
      </w:rPr>
      <w:t>по населени места</w:t>
    </w:r>
    <w:r>
      <w:t>:</w:t>
    </w:r>
  </w:p>
  <w:p w:rsidR="00A624ED" w:rsidRDefault="00A624E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608C7"/>
    <w:multiLevelType w:val="hybridMultilevel"/>
    <w:tmpl w:val="A9F6B56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A213F"/>
    <w:multiLevelType w:val="hybridMultilevel"/>
    <w:tmpl w:val="F27E5E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36A67"/>
    <w:multiLevelType w:val="hybridMultilevel"/>
    <w:tmpl w:val="2E4223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D5839"/>
    <w:multiLevelType w:val="multilevel"/>
    <w:tmpl w:val="917A57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5A762AAD"/>
    <w:multiLevelType w:val="hybridMultilevel"/>
    <w:tmpl w:val="F27E5E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2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733"/>
    <w:rsid w:val="00082733"/>
    <w:rsid w:val="003A0071"/>
    <w:rsid w:val="00A624ED"/>
    <w:rsid w:val="00CD2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A233E"/>
  <w15:chartTrackingRefBased/>
  <w15:docId w15:val="{F8D279C4-238A-4A69-BB6B-231D1AE6C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624E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24ED"/>
    <w:pPr>
      <w:ind w:left="213" w:firstLine="720"/>
    </w:pPr>
  </w:style>
  <w:style w:type="paragraph" w:styleId="a4">
    <w:name w:val="header"/>
    <w:basedOn w:val="a"/>
    <w:link w:val="a5"/>
    <w:uiPriority w:val="99"/>
    <w:unhideWhenUsed/>
    <w:rsid w:val="00A624ED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A624ED"/>
    <w:rPr>
      <w:rFonts w:ascii="Times New Roman" w:eastAsia="Times New Roman" w:hAnsi="Times New Roman" w:cs="Times New Roman"/>
    </w:rPr>
  </w:style>
  <w:style w:type="paragraph" w:styleId="a6">
    <w:name w:val="footer"/>
    <w:basedOn w:val="a"/>
    <w:link w:val="a7"/>
    <w:uiPriority w:val="99"/>
    <w:unhideWhenUsed/>
    <w:rsid w:val="00A624ED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A624ED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Krasi</dc:creator>
  <cp:keywords/>
  <dc:description/>
  <cp:lastModifiedBy>Krasi</cp:lastModifiedBy>
  <cp:revision>2</cp:revision>
  <dcterms:created xsi:type="dcterms:W3CDTF">2024-05-28T11:02:00Z</dcterms:created>
  <dcterms:modified xsi:type="dcterms:W3CDTF">2024-05-28T11:02:00Z</dcterms:modified>
</cp:coreProperties>
</file>